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Задания для самостоятельной работы (СРОП, СРО)</w:t>
      </w:r>
    </w:p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4"/>
        <w:tblW w:w="98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3"/>
        <w:gridCol w:w="2409"/>
        <w:gridCol w:w="1701"/>
        <w:gridCol w:w="1606"/>
        <w:gridCol w:w="1461"/>
      </w:tblGrid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Продолжительность выполнения, час.</w:t>
            </w:r>
          </w:p>
          <w:p w:rsidR="000E6292" w:rsidRDefault="000E6292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контроля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 сдачи, № учебной недели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</w:tr>
      <w:tr w:rsidR="000E6292" w:rsidTr="002B1074">
        <w:tc>
          <w:tcPr>
            <w:tcW w:w="98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color w:val="000000"/>
                <w:sz w:val="24"/>
                <w:szCs w:val="24"/>
                <w:lang w:eastAsia="en-US"/>
              </w:rPr>
              <w:t>Минеральные материалы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2B1074" w:rsidRPr="002B1074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3"/>
                <w:color w:val="FF0000"/>
              </w:rPr>
            </w:pPr>
            <w:r w:rsidRPr="002B1074">
              <w:rPr>
                <w:rFonts w:eastAsia="TimesNewRomanPSMT"/>
                <w:color w:val="FF0000"/>
                <w:sz w:val="24"/>
                <w:szCs w:val="24"/>
                <w:lang w:val="kk-KZ" w:eastAsia="en-US"/>
              </w:rPr>
              <w:t xml:space="preserve">1 </w:t>
            </w:r>
            <w:r w:rsidRPr="002B1074">
              <w:rPr>
                <w:color w:val="FF0000"/>
                <w:sz w:val="24"/>
                <w:szCs w:val="24"/>
                <w:lang w:eastAsia="en-US"/>
              </w:rPr>
              <w:t xml:space="preserve">Классификация производственных предприятий. Общие сведения о горных породах.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B1074" w:rsidRDefault="000E6292">
            <w:pPr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Ознакомиться с производственными предприятиями дорожного строительства.</w:t>
            </w:r>
          </w:p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3"/>
                <w:color w:val="FF0000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Классификация предприятий по различным признакам.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2B1074">
              <w:rPr>
                <w:color w:val="FF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B1074">
              <w:rPr>
                <w:color w:val="FF0000"/>
                <w:sz w:val="24"/>
                <w:szCs w:val="24"/>
                <w:lang w:val="kk-KZ" w:eastAsia="en-US"/>
              </w:rPr>
              <w:t>2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2 </w:t>
            </w:r>
            <w:r>
              <w:rPr>
                <w:sz w:val="24"/>
                <w:szCs w:val="24"/>
                <w:lang w:eastAsia="en-US"/>
              </w:rPr>
              <w:t>Взрывчатые вещества и средства взрывания. Способы взрывания. Расчет элементов уступа. Расчет буровзрывных работ. Выбор средств механизации.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взрывчатыми веществами, средствами и способами взрывания.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3 </w:t>
            </w:r>
            <w:r>
              <w:rPr>
                <w:sz w:val="24"/>
                <w:szCs w:val="24"/>
                <w:lang w:eastAsia="en-US"/>
              </w:rPr>
              <w:t>Технология переработки гравийных материалов. Применение передвижных дробильно-сортировочных установок. Принципы построения качественно-количественных схем дробления.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оборудованием для дробления и разделения горных пород по крупности.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4 </w:t>
            </w:r>
            <w:r>
              <w:rPr>
                <w:sz w:val="24"/>
                <w:szCs w:val="24"/>
                <w:lang w:eastAsia="en-US"/>
              </w:rPr>
              <w:t>Способы улучшения каменных материалов при их получении. Обогащение каменных материалов по прочности. Отделение загрязняющих примесей. Улучшение формы и поверхности зерен минеральных материалов.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методами обогащения каменных материалов по прочности.</w:t>
            </w:r>
          </w:p>
          <w:p w:rsidR="000E6292" w:rsidRDefault="000E6292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Устный опрос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</w:tr>
    </w:tbl>
    <w:p w:rsidR="002B1074" w:rsidRPr="000567EC" w:rsidRDefault="002B1074" w:rsidP="002B1074">
      <w:pPr>
        <w:jc w:val="both"/>
        <w:rPr>
          <w:b/>
          <w:i/>
          <w:sz w:val="40"/>
          <w:szCs w:val="24"/>
          <w:lang w:val="kk-KZ"/>
        </w:rPr>
      </w:pPr>
      <w:bookmarkStart w:id="0" w:name="_GoBack"/>
      <w:r w:rsidRPr="000567EC">
        <w:rPr>
          <w:b/>
          <w:i/>
          <w:sz w:val="40"/>
          <w:szCs w:val="24"/>
          <w:lang w:val="kk-KZ"/>
        </w:rPr>
        <w:t>Примечание: разработать отмечанные вопросы</w:t>
      </w:r>
    </w:p>
    <w:bookmarkEnd w:id="0"/>
    <w:p w:rsidR="00BA6B43" w:rsidRDefault="00BA6B43"/>
    <w:sectPr w:rsidR="00BA6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22"/>
    <w:rsid w:val="000567EC"/>
    <w:rsid w:val="000E6292"/>
    <w:rsid w:val="002B1074"/>
    <w:rsid w:val="00776122"/>
    <w:rsid w:val="00BA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C704E-9E93-44CD-A5FA-42E50757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2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292"/>
    <w:rPr>
      <w:color w:val="0000FF"/>
      <w:u w:val="single"/>
    </w:rPr>
  </w:style>
  <w:style w:type="table" w:styleId="a4">
    <w:name w:val="Table Grid"/>
    <w:basedOn w:val="a1"/>
    <w:uiPriority w:val="59"/>
    <w:rsid w:val="000E6292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7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2019-09-20T10:17:00Z</dcterms:created>
  <dcterms:modified xsi:type="dcterms:W3CDTF">2020-05-10T07:14:00Z</dcterms:modified>
</cp:coreProperties>
</file>